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233B317F"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4A238E">
        <w:rPr>
          <w:rFonts w:cstheme="minorHAnsi"/>
        </w:rPr>
        <w:t>6</w:t>
      </w:r>
    </w:p>
    <w:p w14:paraId="7CDD197A" w14:textId="77777777" w:rsidR="00CD4A07" w:rsidRPr="00A47923" w:rsidRDefault="00CD4A07" w:rsidP="00CD4A07">
      <w:pPr>
        <w:spacing w:after="0" w:line="360" w:lineRule="auto"/>
        <w:rPr>
          <w:rFonts w:cstheme="minorHAnsi"/>
        </w:rPr>
      </w:pPr>
    </w:p>
    <w:p w14:paraId="492768C3" w14:textId="3365A865"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212681">
        <w:rPr>
          <w:rFonts w:cstheme="minorHAnsi"/>
        </w:rPr>
        <w:t>USMENOG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7A5FB24D" w14:textId="77777777" w:rsidR="004A238E" w:rsidRPr="0085090E" w:rsidRDefault="004A238E" w:rsidP="004A238E">
      <w:pPr>
        <w:spacing w:after="0" w:line="360" w:lineRule="auto"/>
        <w:jc w:val="both"/>
        <w:rPr>
          <w:rFonts w:cstheme="minorHAnsi"/>
        </w:rPr>
      </w:pPr>
      <w:r w:rsidRPr="0085090E">
        <w:rPr>
          <w:rFonts w:cstheme="minorHAnsi"/>
        </w:rPr>
        <w:t>Povjerenstvo poziva slje</w:t>
      </w:r>
      <w:r>
        <w:rPr>
          <w:rFonts w:cstheme="minorHAnsi"/>
        </w:rPr>
        <w:t xml:space="preserve">deće kandidate koji su na pismenom dijelu testiranja ostvarili više od 50% točnih odgovora pozivaju se na  usmeno </w:t>
      </w:r>
      <w:r w:rsidRPr="0085090E">
        <w:rPr>
          <w:rFonts w:cstheme="minorHAnsi"/>
        </w:rPr>
        <w:t xml:space="preserve">testiranje </w:t>
      </w:r>
      <w:r>
        <w:rPr>
          <w:rFonts w:cstheme="minorHAnsi"/>
        </w:rPr>
        <w:t>na adresu Matije Gupca 10, Požega, III kat.</w:t>
      </w:r>
    </w:p>
    <w:p w14:paraId="091BFD66" w14:textId="77777777" w:rsidR="00C71B25" w:rsidRPr="00C71B25" w:rsidRDefault="00C71B25" w:rsidP="00C71B25">
      <w:pPr>
        <w:ind w:firstLine="708"/>
        <w:jc w:val="both"/>
        <w:rPr>
          <w:color w:val="000000"/>
          <w:szCs w:val="20"/>
        </w:rPr>
      </w:pPr>
    </w:p>
    <w:p w14:paraId="11D4E469" w14:textId="51C4D41E" w:rsidR="00C71B25" w:rsidRPr="00FE698E" w:rsidRDefault="00FE698E" w:rsidP="00FE698E">
      <w:pPr>
        <w:pStyle w:val="Odlomakpopisa"/>
        <w:numPr>
          <w:ilvl w:val="0"/>
          <w:numId w:val="27"/>
        </w:numPr>
        <w:jc w:val="both"/>
        <w:rPr>
          <w:color w:val="000000"/>
          <w:sz w:val="24"/>
          <w:szCs w:val="24"/>
        </w:rPr>
      </w:pPr>
      <w:r w:rsidRPr="00FE698E">
        <w:rPr>
          <w:color w:val="000000"/>
        </w:rPr>
        <w:t>magistra sestrinstva, 1 izvršitelj na neodređeno puno radno vrijeme, mjesto rada Požega/Pleternica, dispanzer za ranu intervenciju u djetinjstvu</w:t>
      </w:r>
    </w:p>
    <w:tbl>
      <w:tblPr>
        <w:tblStyle w:val="Reetkatablice"/>
        <w:tblW w:w="5949" w:type="dxa"/>
        <w:jc w:val="center"/>
        <w:tblLayout w:type="fixed"/>
        <w:tblLook w:val="04A0" w:firstRow="1" w:lastRow="0" w:firstColumn="1" w:lastColumn="0" w:noHBand="0" w:noVBand="1"/>
      </w:tblPr>
      <w:tblGrid>
        <w:gridCol w:w="1129"/>
        <w:gridCol w:w="4820"/>
      </w:tblGrid>
      <w:tr w:rsidR="004A238E" w:rsidRPr="008F6383" w14:paraId="60474437" w14:textId="77777777" w:rsidTr="00D868D5">
        <w:trPr>
          <w:trHeight w:val="466"/>
          <w:jc w:val="center"/>
        </w:trPr>
        <w:tc>
          <w:tcPr>
            <w:tcW w:w="1129" w:type="dxa"/>
            <w:vAlign w:val="center"/>
          </w:tcPr>
          <w:p w14:paraId="2F4B4605" w14:textId="77777777" w:rsidR="004A238E" w:rsidRPr="008F6383" w:rsidRDefault="004A238E" w:rsidP="004A238E">
            <w:pPr>
              <w:jc w:val="center"/>
              <w:rPr>
                <w:sz w:val="20"/>
              </w:rPr>
            </w:pPr>
            <w:r w:rsidRPr="008F6383">
              <w:rPr>
                <w:sz w:val="20"/>
              </w:rPr>
              <w:t>1.</w:t>
            </w:r>
          </w:p>
        </w:tc>
        <w:tc>
          <w:tcPr>
            <w:tcW w:w="4820" w:type="dxa"/>
            <w:vAlign w:val="center"/>
          </w:tcPr>
          <w:p w14:paraId="75C9F84B" w14:textId="1ACB0E2B" w:rsidR="004A238E" w:rsidRPr="00E64735" w:rsidRDefault="004A238E" w:rsidP="00D868D5">
            <w:pPr>
              <w:rPr>
                <w:sz w:val="20"/>
              </w:rPr>
            </w:pPr>
            <w:r w:rsidRPr="00E64735">
              <w:rPr>
                <w:sz w:val="20"/>
                <w:szCs w:val="20"/>
              </w:rPr>
              <w:t>M. Ž. Miroslava Krleže 4, Požega</w:t>
            </w:r>
          </w:p>
        </w:tc>
      </w:tr>
      <w:tr w:rsidR="004A238E" w:rsidRPr="008F6383" w14:paraId="3BD31A1A" w14:textId="77777777" w:rsidTr="00D868D5">
        <w:trPr>
          <w:trHeight w:val="416"/>
          <w:jc w:val="center"/>
        </w:trPr>
        <w:tc>
          <w:tcPr>
            <w:tcW w:w="1129" w:type="dxa"/>
            <w:vAlign w:val="center"/>
          </w:tcPr>
          <w:p w14:paraId="2910CC45" w14:textId="77777777" w:rsidR="004A238E" w:rsidRPr="008F6383" w:rsidRDefault="004A238E" w:rsidP="004A238E">
            <w:pPr>
              <w:jc w:val="center"/>
              <w:rPr>
                <w:sz w:val="20"/>
              </w:rPr>
            </w:pPr>
            <w:r>
              <w:rPr>
                <w:sz w:val="20"/>
              </w:rPr>
              <w:t>2</w:t>
            </w:r>
            <w:r w:rsidRPr="008F6383">
              <w:rPr>
                <w:sz w:val="20"/>
              </w:rPr>
              <w:t>.</w:t>
            </w:r>
          </w:p>
        </w:tc>
        <w:tc>
          <w:tcPr>
            <w:tcW w:w="4820" w:type="dxa"/>
            <w:vAlign w:val="center"/>
          </w:tcPr>
          <w:p w14:paraId="04794830" w14:textId="7AEB45BC" w:rsidR="004A238E" w:rsidRPr="00E64735" w:rsidRDefault="004A238E" w:rsidP="00D868D5">
            <w:pPr>
              <w:rPr>
                <w:sz w:val="20"/>
              </w:rPr>
            </w:pPr>
            <w:r w:rsidRPr="00E64735">
              <w:rPr>
                <w:sz w:val="20"/>
                <w:szCs w:val="20"/>
              </w:rPr>
              <w:t xml:space="preserve">L. S. S. </w:t>
            </w:r>
            <w:proofErr w:type="spellStart"/>
            <w:r w:rsidRPr="00E64735">
              <w:rPr>
                <w:sz w:val="20"/>
                <w:szCs w:val="20"/>
              </w:rPr>
              <w:t>Dubravačka</w:t>
            </w:r>
            <w:proofErr w:type="spellEnd"/>
            <w:r w:rsidRPr="00E64735">
              <w:rPr>
                <w:sz w:val="20"/>
                <w:szCs w:val="20"/>
              </w:rPr>
              <w:t xml:space="preserve"> 71, Požega</w:t>
            </w:r>
          </w:p>
        </w:tc>
      </w:tr>
      <w:tr w:rsidR="004A238E" w:rsidRPr="008F6383" w14:paraId="0BF548E0" w14:textId="77777777" w:rsidTr="00D868D5">
        <w:trPr>
          <w:trHeight w:val="416"/>
          <w:jc w:val="center"/>
        </w:trPr>
        <w:tc>
          <w:tcPr>
            <w:tcW w:w="1129" w:type="dxa"/>
            <w:vAlign w:val="center"/>
          </w:tcPr>
          <w:p w14:paraId="2149D934" w14:textId="27FE5D46" w:rsidR="004A238E" w:rsidRDefault="004A238E" w:rsidP="004A238E">
            <w:pPr>
              <w:jc w:val="center"/>
              <w:rPr>
                <w:sz w:val="20"/>
              </w:rPr>
            </w:pPr>
            <w:r>
              <w:rPr>
                <w:sz w:val="20"/>
              </w:rPr>
              <w:t>3.</w:t>
            </w:r>
          </w:p>
        </w:tc>
        <w:tc>
          <w:tcPr>
            <w:tcW w:w="4820" w:type="dxa"/>
            <w:vAlign w:val="center"/>
          </w:tcPr>
          <w:p w14:paraId="291E56D1" w14:textId="2EDF2D64" w:rsidR="004A238E" w:rsidRPr="00E64735" w:rsidRDefault="004A238E" w:rsidP="00D868D5">
            <w:pPr>
              <w:rPr>
                <w:sz w:val="20"/>
              </w:rPr>
            </w:pPr>
            <w:r w:rsidRPr="00E64735">
              <w:rPr>
                <w:sz w:val="20"/>
                <w:szCs w:val="20"/>
              </w:rPr>
              <w:t xml:space="preserve">A. P. Eugena </w:t>
            </w:r>
            <w:proofErr w:type="spellStart"/>
            <w:r w:rsidRPr="00E64735">
              <w:rPr>
                <w:sz w:val="20"/>
                <w:szCs w:val="20"/>
              </w:rPr>
              <w:t>Podubskog</w:t>
            </w:r>
            <w:proofErr w:type="spellEnd"/>
            <w:r w:rsidRPr="00E64735">
              <w:rPr>
                <w:sz w:val="20"/>
                <w:szCs w:val="20"/>
              </w:rPr>
              <w:t xml:space="preserve"> 71, Pleternica</w:t>
            </w:r>
          </w:p>
        </w:tc>
      </w:tr>
      <w:tr w:rsidR="004A238E" w:rsidRPr="008F6383" w14:paraId="29161388" w14:textId="77777777" w:rsidTr="00D868D5">
        <w:trPr>
          <w:trHeight w:val="416"/>
          <w:jc w:val="center"/>
        </w:trPr>
        <w:tc>
          <w:tcPr>
            <w:tcW w:w="1129" w:type="dxa"/>
            <w:vAlign w:val="center"/>
          </w:tcPr>
          <w:p w14:paraId="0147E36B" w14:textId="7A9D0E1C" w:rsidR="004A238E" w:rsidRDefault="004A238E" w:rsidP="004A238E">
            <w:pPr>
              <w:jc w:val="center"/>
              <w:rPr>
                <w:sz w:val="20"/>
              </w:rPr>
            </w:pPr>
            <w:r>
              <w:rPr>
                <w:sz w:val="20"/>
              </w:rPr>
              <w:t>4.</w:t>
            </w:r>
          </w:p>
        </w:tc>
        <w:tc>
          <w:tcPr>
            <w:tcW w:w="4820" w:type="dxa"/>
            <w:vAlign w:val="center"/>
          </w:tcPr>
          <w:p w14:paraId="3DEC30BA" w14:textId="42DD24FA" w:rsidR="004A238E" w:rsidRPr="00E64735" w:rsidRDefault="004A238E" w:rsidP="00D868D5">
            <w:pPr>
              <w:rPr>
                <w:sz w:val="20"/>
              </w:rPr>
            </w:pPr>
            <w:r w:rsidRPr="00E64735">
              <w:rPr>
                <w:sz w:val="20"/>
                <w:szCs w:val="20"/>
              </w:rPr>
              <w:t>L. K. Ruđera Boškovića 2, Požega</w:t>
            </w:r>
          </w:p>
        </w:tc>
      </w:tr>
    </w:tbl>
    <w:p w14:paraId="18A76228" w14:textId="77777777" w:rsidR="00A51F80" w:rsidRDefault="00A51F80" w:rsidP="0033511B">
      <w:pPr>
        <w:pStyle w:val="Bezproreda"/>
        <w:ind w:left="360"/>
        <w:rPr>
          <w:rFonts w:cstheme="minorHAnsi"/>
          <w:b/>
          <w:sz w:val="28"/>
          <w:u w:val="single"/>
        </w:rPr>
      </w:pPr>
    </w:p>
    <w:p w14:paraId="6975AF69" w14:textId="13FE1382"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E64735">
        <w:rPr>
          <w:rFonts w:cstheme="minorHAnsi"/>
          <w:b/>
          <w:sz w:val="28"/>
          <w:u w:val="single"/>
        </w:rPr>
        <w:t>0</w:t>
      </w:r>
      <w:r w:rsidR="004A238E">
        <w:rPr>
          <w:rFonts w:cstheme="minorHAnsi"/>
          <w:b/>
          <w:sz w:val="28"/>
          <w:u w:val="single"/>
        </w:rPr>
        <w:t>5</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09</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77777777"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 medicinska sestra/tehničar</w:t>
      </w:r>
      <w:r w:rsidRPr="00A47923">
        <w:rPr>
          <w:rFonts w:cstheme="minorHAnsi"/>
        </w:rPr>
        <w:t>:</w:t>
      </w:r>
    </w:p>
    <w:p w14:paraId="117D260F" w14:textId="77777777" w:rsidR="00E22E86" w:rsidRPr="00A47923" w:rsidRDefault="00E22E86" w:rsidP="00E22E86">
      <w:pPr>
        <w:spacing w:after="0" w:line="360" w:lineRule="auto"/>
        <w:jc w:val="both"/>
        <w:rPr>
          <w:rFonts w:cstheme="minorHAnsi"/>
        </w:rPr>
      </w:pPr>
      <w:r w:rsidRPr="00A47923">
        <w:rPr>
          <w:rFonts w:cstheme="minorHAnsi"/>
        </w:rPr>
        <w:t>-</w:t>
      </w:r>
      <w:r w:rsidRPr="00A47923">
        <w:rPr>
          <w:rFonts w:cstheme="minorHAnsi"/>
        </w:rPr>
        <w:tab/>
        <w:t>Nada Prlić: Zdravstvena njega, Školska knjiga, Zagreb, 2009.</w:t>
      </w:r>
    </w:p>
    <w:p w14:paraId="23A14157" w14:textId="77777777" w:rsidR="0059493B" w:rsidRPr="00213523" w:rsidRDefault="0059493B" w:rsidP="0059493B">
      <w:pPr>
        <w:pStyle w:val="Naslov1"/>
        <w:numPr>
          <w:ilvl w:val="0"/>
          <w:numId w:val="25"/>
        </w:numPr>
        <w:spacing w:before="0" w:after="60"/>
        <w:ind w:left="709" w:hanging="709"/>
      </w:pPr>
      <w:r w:rsidRPr="00213523">
        <w:rPr>
          <w:rFonts w:asciiTheme="minorHAnsi" w:hAnsiTheme="minorHAnsi" w:cstheme="minorHAnsi"/>
          <w:color w:val="auto"/>
          <w:sz w:val="22"/>
          <w:szCs w:val="22"/>
        </w:rPr>
        <w:lastRenderedPageBreak/>
        <w:t xml:space="preserve">Ustav Republike Hrvatske, (NN </w:t>
      </w:r>
      <w:hyperlink r:id="rId9" w:history="1">
        <w:r w:rsidRPr="00213523">
          <w:rPr>
            <w:rStyle w:val="Hiperveza"/>
            <w:rFonts w:asciiTheme="minorHAnsi" w:hAnsiTheme="minorHAnsi" w:cstheme="minorHAnsi"/>
            <w:color w:val="auto"/>
            <w:sz w:val="22"/>
            <w:szCs w:val="22"/>
          </w:rPr>
          <w:t>56/90</w:t>
        </w:r>
      </w:hyperlink>
      <w:r w:rsidRPr="00213523">
        <w:rPr>
          <w:rFonts w:asciiTheme="minorHAnsi" w:hAnsiTheme="minorHAnsi" w:cstheme="minorHAnsi"/>
          <w:color w:val="auto"/>
          <w:sz w:val="22"/>
          <w:szCs w:val="22"/>
        </w:rPr>
        <w:t xml:space="preserve">, </w:t>
      </w:r>
      <w:hyperlink r:id="rId10" w:history="1">
        <w:r w:rsidRPr="00213523">
          <w:rPr>
            <w:rStyle w:val="Hiperveza"/>
            <w:rFonts w:asciiTheme="minorHAnsi" w:hAnsiTheme="minorHAnsi" w:cstheme="minorHAnsi"/>
            <w:color w:val="auto"/>
            <w:sz w:val="22"/>
            <w:szCs w:val="22"/>
          </w:rPr>
          <w:t>135/97</w:t>
        </w:r>
      </w:hyperlink>
      <w:r w:rsidRPr="00213523">
        <w:rPr>
          <w:rFonts w:asciiTheme="minorHAnsi" w:hAnsiTheme="minorHAnsi" w:cstheme="minorHAnsi"/>
          <w:color w:val="auto"/>
          <w:sz w:val="22"/>
          <w:szCs w:val="22"/>
        </w:rPr>
        <w:t xml:space="preserve">, </w:t>
      </w:r>
      <w:hyperlink r:id="rId11" w:history="1">
        <w:r w:rsidRPr="00213523">
          <w:rPr>
            <w:rStyle w:val="Hiperveza"/>
            <w:rFonts w:asciiTheme="minorHAnsi" w:hAnsiTheme="minorHAnsi" w:cstheme="minorHAnsi"/>
            <w:color w:val="auto"/>
            <w:sz w:val="22"/>
            <w:szCs w:val="22"/>
          </w:rPr>
          <w:t>08/98</w:t>
        </w:r>
      </w:hyperlink>
      <w:r w:rsidRPr="00213523">
        <w:rPr>
          <w:rFonts w:asciiTheme="minorHAnsi" w:hAnsiTheme="minorHAnsi" w:cstheme="minorHAnsi"/>
          <w:color w:val="auto"/>
          <w:sz w:val="22"/>
          <w:szCs w:val="22"/>
        </w:rPr>
        <w:t xml:space="preserve">, </w:t>
      </w:r>
      <w:hyperlink r:id="rId12" w:history="1">
        <w:r w:rsidRPr="00213523">
          <w:rPr>
            <w:rStyle w:val="Hiperveza"/>
            <w:rFonts w:asciiTheme="minorHAnsi" w:hAnsiTheme="minorHAnsi" w:cstheme="minorHAnsi"/>
            <w:color w:val="auto"/>
            <w:sz w:val="22"/>
            <w:szCs w:val="22"/>
          </w:rPr>
          <w:t>113/00</w:t>
        </w:r>
      </w:hyperlink>
      <w:r w:rsidRPr="00213523">
        <w:rPr>
          <w:rFonts w:asciiTheme="minorHAnsi" w:hAnsiTheme="minorHAnsi" w:cstheme="minorHAnsi"/>
          <w:color w:val="auto"/>
          <w:sz w:val="22"/>
          <w:szCs w:val="22"/>
        </w:rPr>
        <w:t xml:space="preserve">, </w:t>
      </w:r>
      <w:hyperlink r:id="rId13" w:history="1">
        <w:r w:rsidRPr="00213523">
          <w:rPr>
            <w:rStyle w:val="Hiperveza"/>
            <w:rFonts w:asciiTheme="minorHAnsi" w:hAnsiTheme="minorHAnsi" w:cstheme="minorHAnsi"/>
            <w:color w:val="auto"/>
            <w:sz w:val="22"/>
            <w:szCs w:val="22"/>
          </w:rPr>
          <w:t>124/00</w:t>
        </w:r>
      </w:hyperlink>
      <w:r w:rsidRPr="00213523">
        <w:rPr>
          <w:rFonts w:asciiTheme="minorHAnsi" w:hAnsiTheme="minorHAnsi" w:cstheme="minorHAnsi"/>
          <w:color w:val="auto"/>
          <w:sz w:val="22"/>
          <w:szCs w:val="22"/>
        </w:rPr>
        <w:t xml:space="preserve">, </w:t>
      </w:r>
      <w:hyperlink r:id="rId14" w:history="1">
        <w:r w:rsidRPr="00213523">
          <w:rPr>
            <w:rStyle w:val="Hiperveza"/>
            <w:rFonts w:asciiTheme="minorHAnsi" w:hAnsiTheme="minorHAnsi" w:cstheme="minorHAnsi"/>
            <w:color w:val="auto"/>
            <w:sz w:val="22"/>
            <w:szCs w:val="22"/>
          </w:rPr>
          <w:t>28/01</w:t>
        </w:r>
      </w:hyperlink>
      <w:r w:rsidRPr="00213523">
        <w:rPr>
          <w:rFonts w:asciiTheme="minorHAnsi" w:hAnsiTheme="minorHAnsi" w:cstheme="minorHAnsi"/>
          <w:color w:val="auto"/>
          <w:sz w:val="22"/>
          <w:szCs w:val="22"/>
        </w:rPr>
        <w:t xml:space="preserve">, </w:t>
      </w:r>
      <w:hyperlink r:id="rId15" w:history="1">
        <w:r w:rsidRPr="00213523">
          <w:rPr>
            <w:rStyle w:val="Hiperveza"/>
            <w:rFonts w:asciiTheme="minorHAnsi" w:hAnsiTheme="minorHAnsi" w:cstheme="minorHAnsi"/>
            <w:color w:val="auto"/>
            <w:sz w:val="22"/>
            <w:szCs w:val="22"/>
          </w:rPr>
          <w:t>41/01</w:t>
        </w:r>
      </w:hyperlink>
      <w:r w:rsidRPr="00213523">
        <w:rPr>
          <w:rFonts w:asciiTheme="minorHAnsi" w:hAnsiTheme="minorHAnsi" w:cstheme="minorHAnsi"/>
          <w:color w:val="auto"/>
          <w:sz w:val="22"/>
          <w:szCs w:val="22"/>
        </w:rPr>
        <w:t xml:space="preserve">, </w:t>
      </w:r>
      <w:hyperlink r:id="rId16" w:history="1">
        <w:r w:rsidRPr="00213523">
          <w:rPr>
            <w:rStyle w:val="Hiperveza"/>
            <w:rFonts w:asciiTheme="minorHAnsi" w:hAnsiTheme="minorHAnsi" w:cstheme="minorHAnsi"/>
            <w:color w:val="auto"/>
            <w:sz w:val="22"/>
            <w:szCs w:val="22"/>
          </w:rPr>
          <w:t>55/01</w:t>
        </w:r>
      </w:hyperlink>
      <w:r w:rsidRPr="00213523">
        <w:rPr>
          <w:rFonts w:asciiTheme="minorHAnsi" w:hAnsiTheme="minorHAnsi" w:cstheme="minorHAnsi"/>
          <w:color w:val="auto"/>
          <w:sz w:val="22"/>
          <w:szCs w:val="22"/>
        </w:rPr>
        <w:t xml:space="preserve">, </w:t>
      </w:r>
      <w:hyperlink r:id="rId17" w:history="1">
        <w:r w:rsidRPr="00213523">
          <w:rPr>
            <w:rStyle w:val="Hiperveza"/>
            <w:rFonts w:asciiTheme="minorHAnsi" w:hAnsiTheme="minorHAnsi" w:cstheme="minorHAnsi"/>
            <w:color w:val="auto"/>
            <w:sz w:val="22"/>
            <w:szCs w:val="22"/>
          </w:rPr>
          <w:t>76/10</w:t>
        </w:r>
      </w:hyperlink>
      <w:r w:rsidRPr="00213523">
        <w:rPr>
          <w:rFonts w:asciiTheme="minorHAnsi" w:hAnsiTheme="minorHAnsi" w:cstheme="minorHAnsi"/>
          <w:color w:val="auto"/>
          <w:sz w:val="22"/>
          <w:szCs w:val="22"/>
        </w:rPr>
        <w:t xml:space="preserve">, </w:t>
      </w:r>
      <w:hyperlink r:id="rId18" w:history="1">
        <w:r w:rsidRPr="00213523">
          <w:rPr>
            <w:rStyle w:val="Hiperveza"/>
            <w:rFonts w:asciiTheme="minorHAnsi" w:hAnsiTheme="minorHAnsi" w:cstheme="minorHAnsi"/>
            <w:color w:val="auto"/>
            <w:sz w:val="22"/>
            <w:szCs w:val="22"/>
          </w:rPr>
          <w:t>85/10</w:t>
        </w:r>
      </w:hyperlink>
      <w:r w:rsidRPr="00213523">
        <w:rPr>
          <w:rFonts w:asciiTheme="minorHAnsi" w:hAnsiTheme="minorHAnsi" w:cstheme="minorHAnsi"/>
          <w:color w:val="auto"/>
          <w:sz w:val="22"/>
          <w:szCs w:val="22"/>
        </w:rPr>
        <w:t xml:space="preserve">, </w:t>
      </w:r>
      <w:hyperlink r:id="rId19" w:history="1">
        <w:r w:rsidRPr="00213523">
          <w:rPr>
            <w:rStyle w:val="Hiperveza"/>
            <w:rFonts w:asciiTheme="minorHAnsi" w:hAnsiTheme="minorHAnsi" w:cstheme="minorHAnsi"/>
            <w:color w:val="auto"/>
            <w:sz w:val="22"/>
            <w:szCs w:val="22"/>
          </w:rPr>
          <w:t>05/14</w:t>
        </w:r>
      </w:hyperlink>
      <w:r w:rsidRPr="00213523">
        <w:rPr>
          <w:rFonts w:asciiTheme="minorHAnsi" w:hAnsiTheme="minorHAnsi" w:cstheme="minorHAnsi"/>
          <w:color w:val="auto"/>
          <w:sz w:val="22"/>
          <w:szCs w:val="22"/>
        </w:rPr>
        <w:t>)</w:t>
      </w:r>
    </w:p>
    <w:p w14:paraId="7C545AAD" w14:textId="77777777" w:rsidR="0059493B" w:rsidRDefault="0059493B" w:rsidP="0059493B">
      <w:pPr>
        <w:pStyle w:val="Odlomakpopisa"/>
        <w:numPr>
          <w:ilvl w:val="0"/>
          <w:numId w:val="25"/>
        </w:numPr>
        <w:spacing w:after="60" w:line="360" w:lineRule="auto"/>
        <w:ind w:left="709" w:hanging="709"/>
        <w:jc w:val="both"/>
        <w:rPr>
          <w:rFonts w:cstheme="minorHAnsi"/>
        </w:rPr>
      </w:pPr>
      <w:r w:rsidRPr="00213523">
        <w:rPr>
          <w:rFonts w:cstheme="minorHAnsi"/>
        </w:rPr>
        <w:t>Zakon o zaštiti na radu (NN 71/14, 118/14, 154/14 , 94/18, 96/18)</w:t>
      </w:r>
    </w:p>
    <w:p w14:paraId="4B27A844" w14:textId="77777777" w:rsidR="0059493B" w:rsidRPr="00F155B5" w:rsidRDefault="0059493B" w:rsidP="0059493B">
      <w:pPr>
        <w:pStyle w:val="Odlomakpopisa"/>
        <w:numPr>
          <w:ilvl w:val="0"/>
          <w:numId w:val="25"/>
        </w:numPr>
        <w:spacing w:after="60" w:line="360" w:lineRule="auto"/>
        <w:ind w:left="709" w:hanging="709"/>
        <w:rPr>
          <w:rFonts w:cstheme="minorHAnsi"/>
        </w:rPr>
      </w:pPr>
      <w:r w:rsidRPr="00F155B5">
        <w:rPr>
          <w:rFonts w:cstheme="minorHAnsi"/>
        </w:rPr>
        <w:t>Zakon o zdravstvenoj zaštiti (NN </w:t>
      </w:r>
      <w:hyperlink r:id="rId20" w:tgtFrame="_blank" w:history="1">
        <w:r w:rsidRPr="00F155B5">
          <w:rPr>
            <w:rStyle w:val="Hiperveza"/>
            <w:rFonts w:cstheme="minorHAnsi"/>
            <w:color w:val="auto"/>
          </w:rPr>
          <w:t>100/18</w:t>
        </w:r>
      </w:hyperlink>
      <w:r w:rsidRPr="00F155B5">
        <w:rPr>
          <w:rFonts w:cstheme="minorHAnsi"/>
        </w:rPr>
        <w:t xml:space="preserve">, </w:t>
      </w:r>
      <w:hyperlink r:id="rId21" w:tgtFrame="_blank" w:history="1">
        <w:r w:rsidRPr="00F155B5">
          <w:rPr>
            <w:rStyle w:val="Hiperveza"/>
            <w:rFonts w:cstheme="minorHAnsi"/>
            <w:color w:val="auto"/>
          </w:rPr>
          <w:t>125/19</w:t>
        </w:r>
      </w:hyperlink>
      <w:r w:rsidRPr="00F155B5">
        <w:rPr>
          <w:rFonts w:cstheme="minorHAnsi"/>
        </w:rPr>
        <w:t xml:space="preserve">, </w:t>
      </w:r>
      <w:hyperlink r:id="rId22" w:tgtFrame="_blank" w:history="1">
        <w:r w:rsidRPr="00F155B5">
          <w:rPr>
            <w:rStyle w:val="Hiperveza"/>
            <w:rFonts w:cstheme="minorHAnsi"/>
            <w:color w:val="auto"/>
          </w:rPr>
          <w:t>147/20</w:t>
        </w:r>
      </w:hyperlink>
      <w:r w:rsidRPr="00F155B5">
        <w:rPr>
          <w:rFonts w:cstheme="minorHAnsi"/>
        </w:rPr>
        <w:t xml:space="preserve">, </w:t>
      </w:r>
      <w:hyperlink r:id="rId23" w:tgtFrame="_blank" w:history="1">
        <w:r w:rsidRPr="00F155B5">
          <w:rPr>
            <w:rStyle w:val="Hiperveza"/>
            <w:rFonts w:cstheme="minorHAnsi"/>
            <w:color w:val="auto"/>
          </w:rPr>
          <w:t>119/22</w:t>
        </w:r>
      </w:hyperlink>
      <w:r w:rsidRPr="00F155B5">
        <w:rPr>
          <w:rFonts w:cstheme="minorHAnsi"/>
        </w:rPr>
        <w:t xml:space="preserve">, </w:t>
      </w:r>
      <w:hyperlink r:id="rId24" w:tgtFrame="_blank" w:history="1">
        <w:r w:rsidRPr="00F155B5">
          <w:rPr>
            <w:rStyle w:val="Hiperveza"/>
            <w:rFonts w:cstheme="minorHAnsi"/>
            <w:color w:val="auto"/>
          </w:rPr>
          <w:t>156/22</w:t>
        </w:r>
      </w:hyperlink>
      <w:r w:rsidRPr="00F155B5">
        <w:rPr>
          <w:rFonts w:cstheme="minorHAnsi"/>
        </w:rPr>
        <w:t xml:space="preserve">, </w:t>
      </w:r>
      <w:hyperlink r:id="rId25" w:history="1">
        <w:r w:rsidRPr="00F155B5">
          <w:rPr>
            <w:rStyle w:val="Hiperveza"/>
            <w:rFonts w:cstheme="minorHAnsi"/>
            <w:color w:val="auto"/>
          </w:rPr>
          <w:t>33/23</w:t>
        </w:r>
      </w:hyperlink>
      <w:r w:rsidRPr="00F155B5">
        <w:rPr>
          <w:rFonts w:cstheme="minorHAnsi"/>
        </w:rPr>
        <w:t xml:space="preserve">, </w:t>
      </w:r>
      <w:hyperlink r:id="rId26" w:tgtFrame="_blank" w:history="1">
        <w:r w:rsidRPr="00F155B5">
          <w:rPr>
            <w:rStyle w:val="Hiperveza"/>
            <w:rFonts w:cstheme="minorHAnsi"/>
            <w:color w:val="auto"/>
          </w:rPr>
          <w:t>36/24</w:t>
        </w:r>
      </w:hyperlink>
      <w:r w:rsidRPr="00F155B5">
        <w:rPr>
          <w:rFonts w:cstheme="minorHAnsi"/>
        </w:rPr>
        <w:t>)</w:t>
      </w:r>
    </w:p>
    <w:p w14:paraId="4B6F17A3"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7"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8"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9"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30"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31"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32"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33"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34"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35"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36"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153F23DE" w:rsidR="003F6C0C" w:rsidRDefault="003F6C0C" w:rsidP="004942AF">
      <w:pPr>
        <w:spacing w:after="0" w:line="360" w:lineRule="auto"/>
        <w:ind w:left="360"/>
        <w:rPr>
          <w:rFonts w:cstheme="minorHAnsi"/>
        </w:rPr>
      </w:pPr>
    </w:p>
    <w:p w14:paraId="324FB39F" w14:textId="77777777" w:rsidR="004A238E" w:rsidRPr="00A47923" w:rsidRDefault="004A238E" w:rsidP="004942AF">
      <w:pPr>
        <w:spacing w:after="0" w:line="360" w:lineRule="auto"/>
        <w:ind w:left="360"/>
        <w:rPr>
          <w:rFonts w:cstheme="minorHAnsi"/>
        </w:rPr>
      </w:pPr>
    </w:p>
    <w:p w14:paraId="50072830" w14:textId="6E033765"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004A238E">
        <w:rPr>
          <w:rFonts w:cstheme="minorHAnsi"/>
        </w:rPr>
        <w:t xml:space="preserve">       </w:t>
      </w:r>
      <w:r w:rsidRPr="00A47923">
        <w:rPr>
          <w:rFonts w:cstheme="minorHAnsi"/>
        </w:rPr>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4F12" w14:textId="77777777" w:rsidR="003309FB" w:rsidRDefault="003309FB" w:rsidP="004E60CC">
      <w:pPr>
        <w:spacing w:after="0" w:line="240" w:lineRule="auto"/>
      </w:pPr>
      <w:r>
        <w:separator/>
      </w:r>
    </w:p>
  </w:endnote>
  <w:endnote w:type="continuationSeparator" w:id="0">
    <w:p w14:paraId="0B9B6549" w14:textId="77777777" w:rsidR="003309FB" w:rsidRDefault="003309FB"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F57C" w14:textId="77777777" w:rsidR="003309FB" w:rsidRDefault="003309FB" w:rsidP="004E60CC">
      <w:pPr>
        <w:spacing w:after="0" w:line="240" w:lineRule="auto"/>
      </w:pPr>
      <w:r>
        <w:separator/>
      </w:r>
    </w:p>
  </w:footnote>
  <w:footnote w:type="continuationSeparator" w:id="0">
    <w:p w14:paraId="70FA08E4" w14:textId="77777777" w:rsidR="003309FB" w:rsidRDefault="003309FB"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7"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2"/>
  </w:num>
  <w:num w:numId="3">
    <w:abstractNumId w:val="5"/>
  </w:num>
  <w:num w:numId="4">
    <w:abstractNumId w:val="25"/>
  </w:num>
  <w:num w:numId="5">
    <w:abstractNumId w:val="11"/>
  </w:num>
  <w:num w:numId="6">
    <w:abstractNumId w:val="15"/>
  </w:num>
  <w:num w:numId="7">
    <w:abstractNumId w:val="12"/>
  </w:num>
  <w:num w:numId="8">
    <w:abstractNumId w:val="13"/>
  </w:num>
  <w:num w:numId="9">
    <w:abstractNumId w:val="2"/>
  </w:num>
  <w:num w:numId="10">
    <w:abstractNumId w:val="1"/>
  </w:num>
  <w:num w:numId="11">
    <w:abstractNumId w:val="20"/>
  </w:num>
  <w:num w:numId="12">
    <w:abstractNumId w:val="14"/>
  </w:num>
  <w:num w:numId="13">
    <w:abstractNumId w:val="18"/>
  </w:num>
  <w:num w:numId="14">
    <w:abstractNumId w:val="24"/>
  </w:num>
  <w:num w:numId="15">
    <w:abstractNumId w:val="6"/>
  </w:num>
  <w:num w:numId="16">
    <w:abstractNumId w:val="7"/>
  </w:num>
  <w:num w:numId="17">
    <w:abstractNumId w:val="23"/>
  </w:num>
  <w:num w:numId="18">
    <w:abstractNumId w:val="4"/>
  </w:num>
  <w:num w:numId="19">
    <w:abstractNumId w:val="9"/>
  </w:num>
  <w:num w:numId="20">
    <w:abstractNumId w:val="21"/>
  </w:num>
  <w:num w:numId="21">
    <w:abstractNumId w:val="17"/>
  </w:num>
  <w:num w:numId="22">
    <w:abstractNumId w:val="3"/>
  </w:num>
  <w:num w:numId="23">
    <w:abstractNumId w:val="22"/>
  </w:num>
  <w:num w:numId="24">
    <w:abstractNumId w:val="10"/>
  </w:num>
  <w:num w:numId="25">
    <w:abstractNumId w:val="8"/>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12681"/>
    <w:rsid w:val="002338AF"/>
    <w:rsid w:val="00284158"/>
    <w:rsid w:val="002C7EEF"/>
    <w:rsid w:val="002D3E7E"/>
    <w:rsid w:val="002E52E0"/>
    <w:rsid w:val="003309FB"/>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238E"/>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36BD1"/>
    <w:rsid w:val="00940714"/>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868D5"/>
    <w:rsid w:val="00DF052F"/>
    <w:rsid w:val="00DF3EFD"/>
    <w:rsid w:val="00DF54D8"/>
    <w:rsid w:val="00E17340"/>
    <w:rsid w:val="00E22E86"/>
    <w:rsid w:val="00E4737B"/>
    <w:rsid w:val="00E62381"/>
    <w:rsid w:val="00E64735"/>
    <w:rsid w:val="00E66C89"/>
    <w:rsid w:val="00E777F6"/>
    <w:rsid w:val="00E94C7D"/>
    <w:rsid w:val="00ED34B2"/>
    <w:rsid w:val="00EE41F2"/>
    <w:rsid w:val="00F25D05"/>
    <w:rsid w:val="00F4165C"/>
    <w:rsid w:val="00F4390F"/>
    <w:rsid w:val="00F44107"/>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3</TotalTime>
  <Pages>2</Pages>
  <Words>684</Words>
  <Characters>3901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4</cp:revision>
  <cp:lastPrinted>2026-01-13T12:44:00Z</cp:lastPrinted>
  <dcterms:created xsi:type="dcterms:W3CDTF">2026-06-02T11:45:00Z</dcterms:created>
  <dcterms:modified xsi:type="dcterms:W3CDTF">2026-06-02T11:51:00Z</dcterms:modified>
</cp:coreProperties>
</file>